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DA1" w:rsidRDefault="003C0A0E">
      <w:r>
        <w:rPr>
          <w:noProof/>
          <w:lang w:eastAsia="en-GB"/>
        </w:rPr>
        <w:drawing>
          <wp:inline distT="0" distB="0" distL="0" distR="0">
            <wp:extent cx="5867400" cy="8296657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cheology Taster Sessio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9557" cy="8299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5D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A0E"/>
    <w:rsid w:val="00005DA1"/>
    <w:rsid w:val="003C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0C2953-126F-4289-B5FD-18F273C7C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Ironbridge Gorge Museum Trust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Turska</dc:creator>
  <cp:keywords/>
  <dc:description/>
  <cp:lastModifiedBy>Joanna Turska</cp:lastModifiedBy>
  <cp:revision>1</cp:revision>
  <dcterms:created xsi:type="dcterms:W3CDTF">2019-02-20T12:28:00Z</dcterms:created>
  <dcterms:modified xsi:type="dcterms:W3CDTF">2019-02-20T12:29:00Z</dcterms:modified>
</cp:coreProperties>
</file>